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42" w:right="242" w:firstLine="430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t>我校获得</w:t>
      </w:r>
      <w:r>
        <w:rPr>
          <w:rStyle w:val="5"/>
          <w:rFonts w:hint="eastAsia" w:ascii="宋体" w:hAnsi="宋体" w:eastAsia="宋体" w:cs="宋体"/>
          <w:sz w:val="28"/>
          <w:szCs w:val="28"/>
          <w:lang w:val="en-US"/>
        </w:rPr>
        <w:t>2019</w:t>
      </w:r>
      <w:r>
        <w:rPr>
          <w:rStyle w:val="5"/>
          <w:rFonts w:hint="eastAsia" w:ascii="宋体" w:hAnsi="宋体" w:eastAsia="宋体" w:cs="宋体"/>
          <w:sz w:val="28"/>
          <w:szCs w:val="28"/>
        </w:rPr>
        <w:t>年度广东省高等教育教学成果奖</w:t>
      </w:r>
      <w:r>
        <w:rPr>
          <w:rStyle w:val="5"/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Style w:val="5"/>
          <w:rFonts w:hint="eastAsia" w:ascii="宋体" w:hAnsi="宋体" w:eastAsia="宋体" w:cs="宋体"/>
          <w:sz w:val="28"/>
          <w:szCs w:val="28"/>
        </w:rPr>
        <w:t>名单</w:t>
      </w:r>
      <w:bookmarkEnd w:id="0"/>
    </w:p>
    <w:tbl>
      <w:tblPr>
        <w:tblStyle w:val="3"/>
        <w:tblW w:w="1403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1510"/>
        <w:gridCol w:w="1510"/>
        <w:gridCol w:w="4470"/>
        <w:gridCol w:w="1570"/>
        <w:gridCol w:w="38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获奖级别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申报</w:t>
            </w:r>
            <w:r>
              <w:rPr>
                <w:rStyle w:val="5"/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主持</w:t>
            </w:r>
            <w:r>
              <w:rPr>
                <w:rStyle w:val="5"/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lang w:bidi="ar"/>
              </w:rPr>
              <w:t>人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Cs w:val="0"/>
                <w:color w:val="auto"/>
                <w:kern w:val="0"/>
                <w:sz w:val="28"/>
                <w:szCs w:val="28"/>
                <w:lang w:bidi="ar"/>
              </w:rPr>
              <w:t>主要完成人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bidi="ar"/>
              </w:rPr>
              <w:t>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一等奖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教务处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“广协同、深融合”的地方本科院校应用型人才培养模式的探索与实践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刘国栋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刘国栋、曹建忠、张敏、马越、肖莉丹、陈国钦、曾蔚阳、柴静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bidi="ar"/>
              </w:rPr>
              <w:t>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二等奖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音乐学院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应用型音乐人才“三五协同、师生共进”实践育人体系的构建与实施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岳晓云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岳晓云、王个松、张礁、李淑珍、王一晴、方芳、林碧炼、周宁波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bidi="ar"/>
              </w:rPr>
              <w:t>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二等奖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建筑与土木工程学院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地方高校建筑学专业“双转型三融入四驱动”教学模式的构建与实践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郦伟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郦伟、胡超文、蔡仕谦、董璞、王精明、曾辉鹏、杨辉、林超慧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F4620"/>
    <w:rsid w:val="376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10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14"/>
      <w:szCs w:val="14"/>
      <w:lang w:val="en-US" w:eastAsia="zh-CN" w:bidi="ar"/>
    </w:rPr>
  </w:style>
  <w:style w:type="character" w:styleId="5">
    <w:name w:val="Strong"/>
    <w:basedOn w:val="4"/>
    <w:qFormat/>
    <w:uiPriority w:val="0"/>
    <w:rPr>
      <w:rFonts w:hint="eastAsia" w:ascii="微软雅黑" w:hAnsi="微软雅黑" w:eastAsia="微软雅黑" w:cs="微软雅黑"/>
      <w:b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2020-03-16T08:02:00Z</dcterms:created>
  <dc:creator>user</dc:creator>
  <cp:lastModifiedBy>user</cp:lastModifiedBy>
  <dcterms:modified xsi:type="dcterms:W3CDTF">2020-03-16T08:03:55Z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