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420" w:lineRule="atLeast"/>
        <w:ind w:left="0" w:right="0" w:firstLine="42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6"/>
          <w:szCs w:val="16"/>
        </w:rPr>
        <w:t>附件1：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42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  <w:t>“2020年粤港澳大湾区IT应用系统开发大赛”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  <w:t>获奖名单</w:t>
      </w:r>
      <w:bookmarkEnd w:id="0"/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4"/>
          <w:szCs w:val="14"/>
        </w:rPr>
        <w:drawing>
          <wp:inline distT="0" distB="0" distL="114300" distR="114300">
            <wp:extent cx="5506720" cy="2077085"/>
            <wp:effectExtent l="0" t="0" r="5080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82187"/>
    <w:rsid w:val="4EA8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2020-12-14T07:08:00Z</dcterms:created>
  <dc:creator>yzy961</dc:creator>
  <cp:lastModifiedBy>yzy961</cp:lastModifiedBy>
  <dcterms:modified xsi:type="dcterms:W3CDTF">2020-12-14T07:09:26Z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